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98D8" w14:textId="63477121" w:rsidR="00EF0422" w:rsidRDefault="00EF0422"/>
    <w:p w14:paraId="74B081D2" w14:textId="26A7D5E4" w:rsidR="00FD605A" w:rsidRDefault="00FD605A" w:rsidP="00FD605A">
      <w:pPr>
        <w:jc w:val="both"/>
        <w:rPr>
          <w:sz w:val="24"/>
          <w:szCs w:val="24"/>
        </w:rPr>
      </w:pPr>
      <w:r w:rsidRPr="00FD605A">
        <w:rPr>
          <w:b/>
          <w:bCs/>
          <w:sz w:val="28"/>
          <w:szCs w:val="28"/>
        </w:rPr>
        <w:t>Purpose</w:t>
      </w:r>
      <w:r w:rsidRPr="00FD605A">
        <w:rPr>
          <w:sz w:val="28"/>
          <w:szCs w:val="28"/>
        </w:rPr>
        <w:t>:</w:t>
      </w:r>
      <w:r w:rsidRPr="00FD60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MDS: UDA is used to schedule the IDT required assessments that cover the MDS Lookback. </w:t>
      </w:r>
      <w:r w:rsidRPr="00FD605A">
        <w:rPr>
          <w:sz w:val="24"/>
          <w:szCs w:val="24"/>
        </w:rPr>
        <w:t xml:space="preserve"> When the ARD of the MDS is set you MUST schedule </w:t>
      </w:r>
      <w:r w:rsidR="006F298E">
        <w:rPr>
          <w:sz w:val="24"/>
          <w:szCs w:val="24"/>
        </w:rPr>
        <w:t xml:space="preserve">or open </w:t>
      </w:r>
      <w:r w:rsidRPr="00FD605A">
        <w:rPr>
          <w:sz w:val="24"/>
          <w:szCs w:val="24"/>
        </w:rPr>
        <w:t xml:space="preserve">the </w:t>
      </w:r>
      <w:proofErr w:type="spellStart"/>
      <w:proofErr w:type="gramStart"/>
      <w:r w:rsidRPr="00FD605A"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. Upon locking the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 the IDT assessment</w:t>
      </w:r>
      <w:r w:rsidR="006F298E">
        <w:rPr>
          <w:sz w:val="24"/>
          <w:szCs w:val="24"/>
        </w:rPr>
        <w:t>(s)</w:t>
      </w:r>
      <w:r>
        <w:rPr>
          <w:sz w:val="24"/>
          <w:szCs w:val="24"/>
        </w:rPr>
        <w:t xml:space="preserve"> will be scheduled. The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 does not needs to be completed for Admission or Readmitted resident since the IDT assessments are set to trigger from census. Comprehensive, Quarterlies, IPA’s or 5day (standalone) must have the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 completed and locked.</w:t>
      </w:r>
    </w:p>
    <w:p w14:paraId="74B14801" w14:textId="7BFE235B" w:rsidR="00FD605A" w:rsidRDefault="006F298E" w:rsidP="00FD605A">
      <w:pPr>
        <w:jc w:val="both"/>
        <w:rPr>
          <w:sz w:val="24"/>
          <w:szCs w:val="24"/>
        </w:rPr>
      </w:pPr>
      <w:r w:rsidRPr="006F298E">
        <w:rPr>
          <w:b/>
          <w:bCs/>
          <w:sz w:val="24"/>
          <w:szCs w:val="24"/>
        </w:rPr>
        <w:t>Reminder</w:t>
      </w:r>
      <w:r>
        <w:rPr>
          <w:sz w:val="24"/>
          <w:szCs w:val="24"/>
        </w:rPr>
        <w:t xml:space="preserve">: </w:t>
      </w:r>
      <w:r w:rsidR="00FD605A">
        <w:rPr>
          <w:sz w:val="24"/>
          <w:szCs w:val="24"/>
        </w:rPr>
        <w:t xml:space="preserve">The IDT assessments </w:t>
      </w:r>
      <w:r w:rsidR="00282569">
        <w:rPr>
          <w:sz w:val="24"/>
          <w:szCs w:val="24"/>
        </w:rPr>
        <w:t>effective date MUST be</w:t>
      </w:r>
      <w:r w:rsidR="00FD605A">
        <w:rPr>
          <w:sz w:val="24"/>
          <w:szCs w:val="24"/>
        </w:rPr>
        <w:t xml:space="preserve"> within the </w:t>
      </w:r>
      <w:r w:rsidR="003207C1">
        <w:rPr>
          <w:sz w:val="24"/>
          <w:szCs w:val="24"/>
        </w:rPr>
        <w:t>7-day</w:t>
      </w:r>
      <w:r w:rsidR="00FD605A">
        <w:rPr>
          <w:sz w:val="24"/>
          <w:szCs w:val="24"/>
        </w:rPr>
        <w:t xml:space="preserve"> lookback period of the MDS. An IDT assessment outside of the lookback period of the MDS will not pull information into the MDS.</w:t>
      </w:r>
      <w:r>
        <w:rPr>
          <w:sz w:val="24"/>
          <w:szCs w:val="24"/>
        </w:rPr>
        <w:t xml:space="preserve"> The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 will allow you to schedule the IDT Assessments up to 30 days in future but the IDT team should be reminded on the 7-day lookback for the MDS.</w:t>
      </w:r>
    </w:p>
    <w:p w14:paraId="4D9ECBD1" w14:textId="77777777" w:rsidR="006F298E" w:rsidRDefault="006F298E" w:rsidP="006F298E">
      <w:pPr>
        <w:jc w:val="both"/>
        <w:rPr>
          <w:b/>
          <w:bCs/>
          <w:sz w:val="32"/>
          <w:szCs w:val="32"/>
        </w:rPr>
      </w:pPr>
      <w:r w:rsidRPr="003207C1">
        <w:rPr>
          <w:b/>
          <w:bCs/>
          <w:sz w:val="32"/>
          <w:szCs w:val="32"/>
        </w:rPr>
        <w:t xml:space="preserve">Scheduling the </w:t>
      </w:r>
      <w:proofErr w:type="spellStart"/>
      <w:proofErr w:type="gramStart"/>
      <w:r w:rsidRPr="003207C1">
        <w:rPr>
          <w:b/>
          <w:bCs/>
          <w:sz w:val="32"/>
          <w:szCs w:val="32"/>
        </w:rPr>
        <w:t>MDS:UDA</w:t>
      </w:r>
      <w:proofErr w:type="spellEnd"/>
      <w:proofErr w:type="gramEnd"/>
    </w:p>
    <w:p w14:paraId="0AC68759" w14:textId="77777777" w:rsidR="006F298E" w:rsidRDefault="006F298E" w:rsidP="006F2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you do the first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 for a resident you must schedule the </w:t>
      </w:r>
      <w:proofErr w:type="spellStart"/>
      <w:r>
        <w:rPr>
          <w:sz w:val="24"/>
          <w:szCs w:val="24"/>
        </w:rPr>
        <w:t>MDS:UDA</w:t>
      </w:r>
      <w:proofErr w:type="spellEnd"/>
      <w:r>
        <w:rPr>
          <w:sz w:val="24"/>
          <w:szCs w:val="24"/>
        </w:rPr>
        <w:t xml:space="preserve"> to activate a quarterly schedule once the initial MDS: UDA is locked. This will place a schedule reminder that you have an MDS: UDA due 90 days. The schedule will be based on when the initial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 is locked. </w:t>
      </w:r>
    </w:p>
    <w:p w14:paraId="4AEFD72E" w14:textId="22434BFA" w:rsidR="006F298E" w:rsidRDefault="006F298E" w:rsidP="006F298E">
      <w:pPr>
        <w:jc w:val="both"/>
        <w:rPr>
          <w:sz w:val="24"/>
          <w:szCs w:val="24"/>
        </w:rPr>
      </w:pPr>
      <w:r>
        <w:rPr>
          <w:sz w:val="24"/>
          <w:szCs w:val="24"/>
        </w:rPr>
        <w:t>This is to assist you in not missing a scheduled MDS that needs supporting documentation.</w:t>
      </w:r>
      <w:r>
        <w:rPr>
          <w:sz w:val="24"/>
          <w:szCs w:val="24"/>
        </w:rPr>
        <w:t xml:space="preserve"> When </w:t>
      </w:r>
      <w:r>
        <w:rPr>
          <w:sz w:val="24"/>
          <w:szCs w:val="24"/>
        </w:rPr>
        <w:t>this is used,</w:t>
      </w:r>
      <w:r>
        <w:rPr>
          <w:sz w:val="24"/>
          <w:szCs w:val="24"/>
        </w:rPr>
        <w:t xml:space="preserve"> you will need to monitor the UDA Portal and the Scheduled tab on a daily basis</w:t>
      </w:r>
      <w:r>
        <w:rPr>
          <w:sz w:val="24"/>
          <w:szCs w:val="24"/>
        </w:rPr>
        <w:t xml:space="preserve"> for the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>(s) that are due to be filled out</w:t>
      </w:r>
      <w:r>
        <w:rPr>
          <w:sz w:val="24"/>
          <w:szCs w:val="24"/>
        </w:rPr>
        <w:t>.</w:t>
      </w:r>
    </w:p>
    <w:p w14:paraId="6CC8D547" w14:textId="2B1B38EA" w:rsidR="006F298E" w:rsidRPr="006F298E" w:rsidRDefault="006F298E" w:rsidP="006F298E">
      <w:pPr>
        <w:jc w:val="both"/>
        <w:rPr>
          <w:b/>
          <w:bCs/>
          <w:sz w:val="32"/>
          <w:szCs w:val="32"/>
        </w:rPr>
      </w:pPr>
      <w:r w:rsidRPr="006F298E">
        <w:rPr>
          <w:b/>
          <w:bCs/>
          <w:sz w:val="24"/>
          <w:szCs w:val="24"/>
        </w:rPr>
        <w:t>NOTE:</w:t>
      </w:r>
      <w:r>
        <w:rPr>
          <w:b/>
          <w:bCs/>
          <w:sz w:val="24"/>
          <w:szCs w:val="24"/>
        </w:rPr>
        <w:t xml:space="preserve"> If you need to trigger the IDT assessments for an IPA or a 5 day that is outside of the schedule then you must manually open the </w:t>
      </w:r>
      <w:proofErr w:type="spellStart"/>
      <w:proofErr w:type="gramStart"/>
      <w:r>
        <w:rPr>
          <w:b/>
          <w:bCs/>
          <w:sz w:val="24"/>
          <w:szCs w:val="24"/>
        </w:rPr>
        <w:t>MDS:UDA</w:t>
      </w:r>
      <w:proofErr w:type="spellEnd"/>
      <w:proofErr w:type="gramEnd"/>
      <w:r>
        <w:rPr>
          <w:b/>
          <w:bCs/>
          <w:sz w:val="24"/>
          <w:szCs w:val="24"/>
        </w:rPr>
        <w:t xml:space="preserve"> (see below).</w:t>
      </w:r>
    </w:p>
    <w:p w14:paraId="6E1EE1A4" w14:textId="77777777" w:rsidR="006F298E" w:rsidRDefault="006F298E" w:rsidP="006F298E">
      <w:pPr>
        <w:rPr>
          <w:sz w:val="24"/>
          <w:szCs w:val="24"/>
        </w:rPr>
      </w:pPr>
      <w:r>
        <w:rPr>
          <w:sz w:val="24"/>
          <w:szCs w:val="24"/>
        </w:rPr>
        <w:t>To Schedule the MDS: UDA</w:t>
      </w:r>
    </w:p>
    <w:p w14:paraId="31C339EE" w14:textId="77777777" w:rsidR="006F298E" w:rsidRDefault="006F298E" w:rsidP="006F298E">
      <w:pPr>
        <w:rPr>
          <w:sz w:val="24"/>
          <w:szCs w:val="24"/>
        </w:rPr>
      </w:pPr>
      <w:r>
        <w:rPr>
          <w:sz w:val="24"/>
          <w:szCs w:val="24"/>
        </w:rPr>
        <w:t>Go to the Resident Chart</w:t>
      </w:r>
    </w:p>
    <w:p w14:paraId="299221ED" w14:textId="77777777" w:rsidR="006F298E" w:rsidRDefault="006F298E" w:rsidP="006F298E">
      <w:pPr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proofErr w:type="spellStart"/>
      <w:r>
        <w:rPr>
          <w:sz w:val="24"/>
          <w:szCs w:val="24"/>
        </w:rPr>
        <w:t>Assmnts</w:t>
      </w:r>
      <w:proofErr w:type="spellEnd"/>
      <w:r>
        <w:rPr>
          <w:sz w:val="24"/>
          <w:szCs w:val="24"/>
        </w:rPr>
        <w:t xml:space="preserve"> tab.</w:t>
      </w:r>
    </w:p>
    <w:p w14:paraId="662C38FE" w14:textId="77777777" w:rsidR="006F298E" w:rsidRDefault="006F298E" w:rsidP="006F298E">
      <w:pPr>
        <w:rPr>
          <w:sz w:val="24"/>
          <w:szCs w:val="24"/>
        </w:rPr>
      </w:pPr>
      <w:r>
        <w:rPr>
          <w:sz w:val="24"/>
          <w:szCs w:val="24"/>
        </w:rPr>
        <w:t xml:space="preserve">Click on Edit Schedules </w:t>
      </w:r>
      <w:r w:rsidRPr="00282569">
        <w:rPr>
          <w:noProof/>
        </w:rPr>
        <w:drawing>
          <wp:inline distT="0" distB="0" distL="0" distR="0" wp14:anchorId="7980E29D" wp14:editId="60829D7D">
            <wp:extent cx="800000" cy="171429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000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35572" w14:textId="77777777" w:rsidR="006F298E" w:rsidRDefault="006F298E" w:rsidP="006F298E">
      <w:pPr>
        <w:rPr>
          <w:sz w:val="24"/>
          <w:szCs w:val="24"/>
        </w:rPr>
      </w:pPr>
      <w:r>
        <w:rPr>
          <w:sz w:val="24"/>
          <w:szCs w:val="24"/>
        </w:rPr>
        <w:t xml:space="preserve">Click on the arrow and select the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</w:p>
    <w:p w14:paraId="3441C2D8" w14:textId="138A3F48" w:rsidR="006F298E" w:rsidRDefault="006F298E" w:rsidP="006F298E">
      <w:pPr>
        <w:tabs>
          <w:tab w:val="left" w:pos="1201"/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0DE0B960" wp14:editId="4A2300E7">
            <wp:extent cx="3525157" cy="17000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5424" cy="170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C966F" w14:textId="77777777" w:rsidR="006F298E" w:rsidRDefault="006F298E" w:rsidP="006F298E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following window will display:</w:t>
      </w:r>
    </w:p>
    <w:p w14:paraId="7E84027A" w14:textId="4F82030F" w:rsidR="006F298E" w:rsidRDefault="006F298E" w:rsidP="006F298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9BC42CC" wp14:editId="278A6278">
            <wp:extent cx="3600460" cy="163806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4427" cy="164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00094" w14:textId="77777777" w:rsidR="006F298E" w:rsidRDefault="006F298E" w:rsidP="006F298E">
      <w:pPr>
        <w:rPr>
          <w:sz w:val="24"/>
          <w:szCs w:val="24"/>
        </w:rPr>
      </w:pPr>
      <w:r>
        <w:rPr>
          <w:sz w:val="24"/>
          <w:szCs w:val="24"/>
        </w:rPr>
        <w:t xml:space="preserve">Click on the Activate link. </w:t>
      </w:r>
    </w:p>
    <w:p w14:paraId="6302E3CA" w14:textId="77777777" w:rsidR="006F298E" w:rsidRDefault="006F298E" w:rsidP="006F298E">
      <w:pPr>
        <w:rPr>
          <w:sz w:val="24"/>
          <w:szCs w:val="24"/>
        </w:rPr>
      </w:pPr>
      <w:r>
        <w:rPr>
          <w:sz w:val="24"/>
          <w:szCs w:val="24"/>
        </w:rPr>
        <w:t>The following window will display:</w:t>
      </w:r>
    </w:p>
    <w:p w14:paraId="00E994CD" w14:textId="77777777" w:rsidR="006F298E" w:rsidRDefault="006F298E" w:rsidP="006F298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BD1D7FE" wp14:editId="7AE3A939">
            <wp:extent cx="2384439" cy="101880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5009" cy="102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E3CD7" w14:textId="77777777" w:rsidR="006F298E" w:rsidRDefault="006F298E" w:rsidP="006F298E">
      <w:pPr>
        <w:rPr>
          <w:sz w:val="24"/>
          <w:szCs w:val="24"/>
        </w:rPr>
      </w:pPr>
      <w:r>
        <w:rPr>
          <w:sz w:val="24"/>
          <w:szCs w:val="24"/>
        </w:rPr>
        <w:t xml:space="preserve">Set the date to when you will need to do the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 to allow the IDT Assessments to be done within the ARD lookback.</w:t>
      </w:r>
    </w:p>
    <w:p w14:paraId="0370B8B6" w14:textId="466A55E8" w:rsidR="006F298E" w:rsidRDefault="006F298E" w:rsidP="006F298E">
      <w:pPr>
        <w:rPr>
          <w:sz w:val="24"/>
          <w:szCs w:val="24"/>
        </w:rPr>
      </w:pPr>
      <w:r>
        <w:rPr>
          <w:sz w:val="24"/>
          <w:szCs w:val="24"/>
        </w:rPr>
        <w:t>Click on Save and then Ok the message to “Activate Schedule”.</w:t>
      </w:r>
    </w:p>
    <w:p w14:paraId="786E6C9C" w14:textId="669CAD9F" w:rsidR="006F298E" w:rsidRDefault="006F298E" w:rsidP="006F298E">
      <w:pPr>
        <w:rPr>
          <w:sz w:val="24"/>
          <w:szCs w:val="24"/>
        </w:rPr>
      </w:pPr>
      <w:r>
        <w:rPr>
          <w:sz w:val="24"/>
          <w:szCs w:val="24"/>
        </w:rPr>
        <w:t xml:space="preserve">If you wish to do the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 immediately for the current MDS cycle, click on the + to the left of Next Assessment Due and click on the </w:t>
      </w:r>
      <w:proofErr w:type="spellStart"/>
      <w:r>
        <w:rPr>
          <w:sz w:val="24"/>
          <w:szCs w:val="24"/>
        </w:rPr>
        <w:t>MDS:UDA</w:t>
      </w:r>
      <w:proofErr w:type="spellEnd"/>
      <w:r>
        <w:rPr>
          <w:sz w:val="24"/>
          <w:szCs w:val="24"/>
        </w:rPr>
        <w:t xml:space="preserve"> to open, complete and lock. Upon lock this will schedule the next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 for the resident 90 days from when you lock the </w:t>
      </w:r>
      <w:proofErr w:type="spellStart"/>
      <w:r>
        <w:rPr>
          <w:sz w:val="24"/>
          <w:szCs w:val="24"/>
        </w:rPr>
        <w:t>MDS:UDA</w:t>
      </w:r>
      <w:proofErr w:type="spellEnd"/>
      <w:r>
        <w:rPr>
          <w:sz w:val="24"/>
          <w:szCs w:val="24"/>
        </w:rPr>
        <w:t>.</w:t>
      </w:r>
    </w:p>
    <w:p w14:paraId="166ACA5D" w14:textId="5950579D" w:rsidR="006F298E" w:rsidRDefault="006F298E" w:rsidP="006F298E">
      <w:pPr>
        <w:rPr>
          <w:sz w:val="24"/>
          <w:szCs w:val="24"/>
        </w:rPr>
      </w:pPr>
      <w:r w:rsidRPr="003207C1">
        <w:rPr>
          <w:b/>
          <w:bCs/>
          <w:sz w:val="24"/>
          <w:szCs w:val="24"/>
        </w:rPr>
        <w:t>Example</w:t>
      </w:r>
      <w:r>
        <w:rPr>
          <w:sz w:val="24"/>
          <w:szCs w:val="24"/>
        </w:rPr>
        <w:t xml:space="preserve">: If you schedule the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 for the MDS office to do and the ARD of the MDS is 12/31/2020. The ARD lookback would begin 12/25/2020. You would schedule the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 to be done on the 25</w:t>
      </w:r>
      <w:r w:rsidRPr="003207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select 7 days.</w:t>
      </w:r>
      <w:r>
        <w:rPr>
          <w:sz w:val="24"/>
          <w:szCs w:val="24"/>
        </w:rPr>
        <w:t xml:space="preserve"> The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 can be set to schedule the IDT Assessments from 3-30 days.</w:t>
      </w:r>
    </w:p>
    <w:p w14:paraId="1B579A0A" w14:textId="77777777" w:rsidR="006F298E" w:rsidRDefault="006F29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E22260" w14:textId="712108B2" w:rsidR="006F298E" w:rsidRDefault="006F298E" w:rsidP="006F29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monitor what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>(s) are scheduled you will go to the UDA Portal under Care Management.</w:t>
      </w:r>
    </w:p>
    <w:p w14:paraId="134D6AC6" w14:textId="77777777" w:rsidR="006F298E" w:rsidRDefault="006F298E" w:rsidP="006F298E">
      <w:pPr>
        <w:jc w:val="center"/>
        <w:rPr>
          <w:sz w:val="24"/>
          <w:szCs w:val="24"/>
        </w:rPr>
      </w:pPr>
      <w:r w:rsidRPr="003207C1">
        <w:rPr>
          <w:noProof/>
        </w:rPr>
        <w:drawing>
          <wp:inline distT="0" distB="0" distL="0" distR="0" wp14:anchorId="32037DAF" wp14:editId="0C62FDB6">
            <wp:extent cx="4795242" cy="1795142"/>
            <wp:effectExtent l="0" t="0" r="571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8445" cy="18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5D801" w14:textId="77777777" w:rsidR="006F298E" w:rsidRDefault="006F298E" w:rsidP="006F298E">
      <w:pPr>
        <w:rPr>
          <w:sz w:val="24"/>
          <w:szCs w:val="24"/>
        </w:rPr>
      </w:pPr>
      <w:r>
        <w:rPr>
          <w:sz w:val="24"/>
          <w:szCs w:val="24"/>
        </w:rPr>
        <w:t xml:space="preserve">In the UDA Portal select the Scheduled tab. </w:t>
      </w:r>
    </w:p>
    <w:p w14:paraId="273C64AF" w14:textId="77777777" w:rsidR="006F298E" w:rsidRDefault="006F298E" w:rsidP="006F298E">
      <w:pPr>
        <w:jc w:val="center"/>
        <w:rPr>
          <w:sz w:val="24"/>
          <w:szCs w:val="24"/>
        </w:rPr>
      </w:pPr>
      <w:r w:rsidRPr="003207C1">
        <w:rPr>
          <w:noProof/>
        </w:rPr>
        <w:drawing>
          <wp:inline distT="0" distB="0" distL="0" distR="0" wp14:anchorId="5B91F4F1" wp14:editId="45DDB69E">
            <wp:extent cx="3990497" cy="65525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9596" cy="66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F6640" w14:textId="77777777" w:rsidR="006F298E" w:rsidRDefault="006F298E" w:rsidP="006F298E">
      <w:pPr>
        <w:rPr>
          <w:sz w:val="24"/>
          <w:szCs w:val="24"/>
        </w:rPr>
      </w:pPr>
      <w:r>
        <w:rPr>
          <w:sz w:val="24"/>
          <w:szCs w:val="24"/>
        </w:rPr>
        <w:t xml:space="preserve">In “Assessment Type” select the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 every morning to see what assessments you have to do. The “Show Assessment due in the next ____ days will default to 7.</w:t>
      </w:r>
    </w:p>
    <w:p w14:paraId="4532912F" w14:textId="77777777" w:rsidR="006F298E" w:rsidRDefault="006F298E" w:rsidP="006F298E">
      <w:pPr>
        <w:jc w:val="center"/>
        <w:rPr>
          <w:sz w:val="24"/>
          <w:szCs w:val="24"/>
        </w:rPr>
      </w:pPr>
      <w:r w:rsidRPr="003207C1">
        <w:rPr>
          <w:noProof/>
        </w:rPr>
        <w:drawing>
          <wp:inline distT="0" distB="0" distL="0" distR="0" wp14:anchorId="77FDA6F0" wp14:editId="1CAB4AE1">
            <wp:extent cx="4396258" cy="548123"/>
            <wp:effectExtent l="0" t="0" r="4445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5659" cy="55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897D5" w14:textId="77777777" w:rsidR="006F298E" w:rsidRDefault="006F298E" w:rsidP="006F298E">
      <w:pPr>
        <w:rPr>
          <w:sz w:val="24"/>
          <w:szCs w:val="24"/>
        </w:rPr>
      </w:pPr>
      <w:r>
        <w:rPr>
          <w:sz w:val="24"/>
          <w:szCs w:val="24"/>
        </w:rPr>
        <w:t xml:space="preserve">The Due Date will reflect when you scheduled the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 to be completed, signed and locked.</w:t>
      </w:r>
    </w:p>
    <w:p w14:paraId="3EE5A577" w14:textId="77777777" w:rsidR="006F298E" w:rsidRDefault="006F298E" w:rsidP="006F298E">
      <w:pPr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 by clicking on the name of the assessment under the Due Date Column. (Remember that the Assessment Date / Time cannot be set to the future).</w:t>
      </w:r>
    </w:p>
    <w:p w14:paraId="0B098CF7" w14:textId="77777777" w:rsidR="006F298E" w:rsidRDefault="006F298E" w:rsidP="006F298E">
      <w:pPr>
        <w:rPr>
          <w:sz w:val="24"/>
          <w:szCs w:val="24"/>
        </w:rPr>
      </w:pPr>
      <w:r>
        <w:rPr>
          <w:sz w:val="24"/>
          <w:szCs w:val="24"/>
        </w:rPr>
        <w:t>The following window will display:</w:t>
      </w:r>
    </w:p>
    <w:p w14:paraId="0871A531" w14:textId="77777777" w:rsidR="006F298E" w:rsidRDefault="006F298E" w:rsidP="006F298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4C35963" wp14:editId="0768CEF3">
            <wp:extent cx="2566605" cy="2165389"/>
            <wp:effectExtent l="0" t="0" r="5715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68989" cy="21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B0AE4" w14:textId="77777777" w:rsidR="006F298E" w:rsidRDefault="006F298E" w:rsidP="006F298E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Make sure the Assessment Date and Time are correct and the check remains on the box to clear the schedule.</w:t>
      </w:r>
    </w:p>
    <w:p w14:paraId="103D8840" w14:textId="77777777" w:rsidR="006F298E" w:rsidRDefault="006F298E" w:rsidP="006F298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A16E95D" wp14:editId="4B5DC4CE">
            <wp:extent cx="2998216" cy="47971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0667" cy="48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0B44D" w14:textId="77777777" w:rsidR="006F298E" w:rsidRDefault="006F298E" w:rsidP="006F298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 assessment will open, complete, sign and lock to trigger the schedule for the IDT assessments.</w:t>
      </w:r>
    </w:p>
    <w:p w14:paraId="5992CDC2" w14:textId="280877CC" w:rsidR="006F298E" w:rsidRDefault="006F298E" w:rsidP="006F2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Remember if the MDS ARD changes you will need to clear the schedule and adjust when the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 needs to be completed.</w:t>
      </w:r>
    </w:p>
    <w:p w14:paraId="1C2C7DAF" w14:textId="12F940AC" w:rsidR="006F298E" w:rsidRDefault="00FD605A" w:rsidP="00FD605A">
      <w:pPr>
        <w:jc w:val="both"/>
        <w:rPr>
          <w:b/>
          <w:bCs/>
          <w:sz w:val="32"/>
          <w:szCs w:val="32"/>
        </w:rPr>
      </w:pPr>
      <w:r w:rsidRPr="003207C1">
        <w:rPr>
          <w:b/>
          <w:bCs/>
          <w:sz w:val="32"/>
          <w:szCs w:val="32"/>
        </w:rPr>
        <w:t xml:space="preserve">Opening the </w:t>
      </w:r>
      <w:proofErr w:type="spellStart"/>
      <w:proofErr w:type="gramStart"/>
      <w:r w:rsidRPr="003207C1">
        <w:rPr>
          <w:b/>
          <w:bCs/>
          <w:sz w:val="32"/>
          <w:szCs w:val="32"/>
        </w:rPr>
        <w:t>MDS:UDA</w:t>
      </w:r>
      <w:proofErr w:type="spellEnd"/>
      <w:proofErr w:type="gramEnd"/>
    </w:p>
    <w:p w14:paraId="7F32B503" w14:textId="761DC180" w:rsidR="006F298E" w:rsidRPr="006F298E" w:rsidRDefault="006F298E" w:rsidP="00FD6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</w:p>
    <w:p w14:paraId="5A79A432" w14:textId="71E7C4C9" w:rsidR="00FD605A" w:rsidRDefault="00FD605A">
      <w:pPr>
        <w:rPr>
          <w:sz w:val="24"/>
          <w:szCs w:val="24"/>
        </w:rPr>
      </w:pPr>
      <w:r>
        <w:rPr>
          <w:sz w:val="24"/>
          <w:szCs w:val="24"/>
        </w:rPr>
        <w:t>Navigate to the resident chart.</w:t>
      </w:r>
    </w:p>
    <w:p w14:paraId="7361D914" w14:textId="3359B97D" w:rsidR="00FD605A" w:rsidRDefault="00FD605A">
      <w:pPr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proofErr w:type="spellStart"/>
      <w:r w:rsidRPr="00FD605A">
        <w:rPr>
          <w:b/>
          <w:bCs/>
          <w:sz w:val="24"/>
          <w:szCs w:val="24"/>
        </w:rPr>
        <w:t>Assmnts</w:t>
      </w:r>
      <w:proofErr w:type="spellEnd"/>
      <w:r>
        <w:rPr>
          <w:sz w:val="24"/>
          <w:szCs w:val="24"/>
        </w:rPr>
        <w:t xml:space="preserve"> tab</w:t>
      </w:r>
    </w:p>
    <w:p w14:paraId="142DC575" w14:textId="394E07E6" w:rsidR="00FD605A" w:rsidRDefault="00FD605A" w:rsidP="00FD605A">
      <w:pPr>
        <w:jc w:val="center"/>
        <w:rPr>
          <w:sz w:val="24"/>
          <w:szCs w:val="24"/>
        </w:rPr>
      </w:pPr>
      <w:r w:rsidRPr="00FD605A">
        <w:rPr>
          <w:noProof/>
          <w:sz w:val="24"/>
          <w:szCs w:val="24"/>
        </w:rPr>
        <w:drawing>
          <wp:inline distT="0" distB="0" distL="0" distR="0" wp14:anchorId="2B563D9D" wp14:editId="7155F9E7">
            <wp:extent cx="5096384" cy="3052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354" cy="32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4BD90" w14:textId="5DAB48ED" w:rsidR="00FD605A" w:rsidRDefault="00FD605A">
      <w:pPr>
        <w:rPr>
          <w:sz w:val="24"/>
          <w:szCs w:val="24"/>
        </w:rPr>
      </w:pPr>
      <w:r>
        <w:rPr>
          <w:sz w:val="24"/>
          <w:szCs w:val="24"/>
        </w:rPr>
        <w:t xml:space="preserve">Click on the New </w:t>
      </w:r>
      <w:r w:rsidRPr="00FD605A">
        <w:rPr>
          <w:noProof/>
        </w:rPr>
        <w:drawing>
          <wp:inline distT="0" distB="0" distL="0" distR="0" wp14:anchorId="7EA37269" wp14:editId="5F6923B9">
            <wp:extent cx="380952" cy="21904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0952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button.</w:t>
      </w:r>
    </w:p>
    <w:p w14:paraId="0F19923A" w14:textId="2FE9B1E0" w:rsidR="00FD605A" w:rsidRDefault="00FD605A">
      <w:pPr>
        <w:rPr>
          <w:sz w:val="24"/>
          <w:szCs w:val="24"/>
        </w:rPr>
      </w:pPr>
      <w:r>
        <w:rPr>
          <w:sz w:val="24"/>
          <w:szCs w:val="24"/>
        </w:rPr>
        <w:t xml:space="preserve">Select the </w:t>
      </w:r>
      <w:proofErr w:type="spellStart"/>
      <w:proofErr w:type="gramStart"/>
      <w:r>
        <w:rPr>
          <w:sz w:val="24"/>
          <w:szCs w:val="24"/>
        </w:rPr>
        <w:t>MDS:UDAxxxxx</w:t>
      </w:r>
      <w:proofErr w:type="spellEnd"/>
      <w:proofErr w:type="gramEnd"/>
    </w:p>
    <w:p w14:paraId="2CDF44E9" w14:textId="3783DFC2" w:rsidR="00BF30CF" w:rsidRDefault="00FD605A" w:rsidP="006F298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6B101F1" wp14:editId="54E26546">
            <wp:extent cx="3195693" cy="2928324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6354" cy="296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C199E" w14:textId="77777777" w:rsidR="00BF30CF" w:rsidRDefault="00BF30CF" w:rsidP="00FD605A">
      <w:pPr>
        <w:rPr>
          <w:sz w:val="24"/>
          <w:szCs w:val="24"/>
        </w:rPr>
      </w:pPr>
    </w:p>
    <w:p w14:paraId="1C4BF7F1" w14:textId="0C6368E7" w:rsidR="00FD605A" w:rsidRDefault="003207C1" w:rsidP="00FD605A">
      <w:pPr>
        <w:rPr>
          <w:sz w:val="24"/>
          <w:szCs w:val="24"/>
        </w:rPr>
      </w:pPr>
      <w:r w:rsidRPr="00BF30CF">
        <w:rPr>
          <w:sz w:val="24"/>
          <w:szCs w:val="24"/>
        </w:rPr>
        <w:br w:type="page"/>
      </w:r>
      <w:r w:rsidR="00FD605A">
        <w:rPr>
          <w:sz w:val="24"/>
          <w:szCs w:val="24"/>
        </w:rPr>
        <w:lastRenderedPageBreak/>
        <w:t>The following window will display:</w:t>
      </w:r>
    </w:p>
    <w:p w14:paraId="67346B79" w14:textId="77777777" w:rsidR="00FD605A" w:rsidRDefault="00FD605A" w:rsidP="00FD605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537F612" wp14:editId="1320CC4E">
            <wp:extent cx="1589967" cy="212612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9300" cy="215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605A">
        <w:rPr>
          <w:sz w:val="24"/>
          <w:szCs w:val="24"/>
        </w:rPr>
        <w:t xml:space="preserve"> </w:t>
      </w:r>
    </w:p>
    <w:p w14:paraId="51C173EC" w14:textId="6937CFBB" w:rsidR="00FD605A" w:rsidRDefault="00FD605A" w:rsidP="00FD605A">
      <w:pPr>
        <w:rPr>
          <w:sz w:val="24"/>
          <w:szCs w:val="24"/>
        </w:rPr>
      </w:pPr>
      <w:r>
        <w:rPr>
          <w:sz w:val="24"/>
          <w:szCs w:val="24"/>
        </w:rPr>
        <w:t>Verify the date / time (this cannot be in the future).</w:t>
      </w:r>
    </w:p>
    <w:p w14:paraId="62150873" w14:textId="742869A6" w:rsidR="003207C1" w:rsidRDefault="00FD605A">
      <w:pPr>
        <w:rPr>
          <w:sz w:val="24"/>
          <w:szCs w:val="24"/>
        </w:rPr>
      </w:pPr>
      <w:r>
        <w:rPr>
          <w:sz w:val="24"/>
          <w:szCs w:val="24"/>
        </w:rPr>
        <w:t xml:space="preserve"> Click Save to open the assessment and complete data entry.</w:t>
      </w:r>
    </w:p>
    <w:p w14:paraId="51006B35" w14:textId="2CD088B0" w:rsidR="00FD605A" w:rsidRDefault="00FD605A" w:rsidP="00FD605A">
      <w:pPr>
        <w:rPr>
          <w:sz w:val="24"/>
          <w:szCs w:val="24"/>
        </w:rPr>
      </w:pPr>
      <w:r>
        <w:rPr>
          <w:sz w:val="24"/>
          <w:szCs w:val="24"/>
        </w:rPr>
        <w:t>The following assessment entry window will display:</w:t>
      </w:r>
    </w:p>
    <w:p w14:paraId="57188D2C" w14:textId="1F6F1E85" w:rsidR="00FD605A" w:rsidRDefault="00FD605A" w:rsidP="00FD605A">
      <w:pPr>
        <w:jc w:val="center"/>
        <w:rPr>
          <w:sz w:val="24"/>
          <w:szCs w:val="24"/>
        </w:rPr>
      </w:pPr>
      <w:r w:rsidRPr="00FD605A">
        <w:rPr>
          <w:noProof/>
        </w:rPr>
        <w:drawing>
          <wp:inline distT="0" distB="0" distL="0" distR="0" wp14:anchorId="04F28B8B" wp14:editId="53B70B38">
            <wp:extent cx="3191370" cy="132426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49435" cy="134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B5331" w14:textId="2CF298F2" w:rsidR="00FD605A" w:rsidRDefault="00FD605A" w:rsidP="00FD605A">
      <w:pPr>
        <w:rPr>
          <w:sz w:val="24"/>
          <w:szCs w:val="24"/>
        </w:rPr>
      </w:pPr>
      <w:r>
        <w:rPr>
          <w:sz w:val="24"/>
          <w:szCs w:val="24"/>
        </w:rPr>
        <w:t>In Section A read all current instructions.</w:t>
      </w:r>
      <w:r w:rsidR="006F298E">
        <w:rPr>
          <w:sz w:val="24"/>
          <w:szCs w:val="24"/>
        </w:rPr>
        <w:t xml:space="preserve"> </w:t>
      </w:r>
      <w:r>
        <w:rPr>
          <w:sz w:val="24"/>
          <w:szCs w:val="24"/>
        </w:rPr>
        <w:t>Enter the ARD date of the MDS</w:t>
      </w:r>
    </w:p>
    <w:p w14:paraId="7DCCAE51" w14:textId="2DCBFA73" w:rsidR="00FD605A" w:rsidRDefault="00FD605A" w:rsidP="00FD605A">
      <w:pPr>
        <w:rPr>
          <w:sz w:val="24"/>
          <w:szCs w:val="24"/>
        </w:rPr>
      </w:pPr>
      <w:r>
        <w:rPr>
          <w:sz w:val="24"/>
          <w:szCs w:val="24"/>
        </w:rPr>
        <w:t>Select the Type of MDS. Based on the selection section B, C, D, or E will be available for data entry.</w:t>
      </w:r>
    </w:p>
    <w:p w14:paraId="2E104C17" w14:textId="5E62E508" w:rsidR="00FD605A" w:rsidRDefault="00FD605A" w:rsidP="00FD605A">
      <w:pPr>
        <w:rPr>
          <w:sz w:val="24"/>
          <w:szCs w:val="24"/>
        </w:rPr>
      </w:pPr>
      <w:r>
        <w:rPr>
          <w:sz w:val="24"/>
          <w:szCs w:val="24"/>
        </w:rPr>
        <w:t xml:space="preserve">Determine the numbers of days from </w:t>
      </w:r>
      <w:proofErr w:type="gramStart"/>
      <w:r>
        <w:rPr>
          <w:sz w:val="24"/>
          <w:szCs w:val="24"/>
        </w:rPr>
        <w:t>todays</w:t>
      </w:r>
      <w:proofErr w:type="gramEnd"/>
      <w:r>
        <w:rPr>
          <w:sz w:val="24"/>
          <w:szCs w:val="24"/>
        </w:rPr>
        <w:t xml:space="preserve"> date including the ARD date to select when the schedule due date will be set for the IDT assessment that are trigged</w:t>
      </w:r>
      <w:r w:rsidR="006F298E">
        <w:rPr>
          <w:sz w:val="24"/>
          <w:szCs w:val="24"/>
        </w:rPr>
        <w:t>. This can be 3 – 30 days from the ARD,</w:t>
      </w:r>
    </w:p>
    <w:p w14:paraId="246F6AAD" w14:textId="738E211F" w:rsidR="00FD605A" w:rsidRDefault="00FD605A" w:rsidP="00FD605A">
      <w:pPr>
        <w:rPr>
          <w:sz w:val="24"/>
          <w:szCs w:val="24"/>
        </w:rPr>
      </w:pPr>
      <w:r>
        <w:rPr>
          <w:sz w:val="24"/>
          <w:szCs w:val="24"/>
        </w:rPr>
        <w:t>EXAMPLE: If the ARD is 12/16/2020 and today is 12/11/2020 then the number of days would be 6 days.</w:t>
      </w:r>
    </w:p>
    <w:p w14:paraId="5EC5F214" w14:textId="52D8DF1F" w:rsidR="00FD605A" w:rsidRDefault="00FD605A" w:rsidP="00FD605A">
      <w:pPr>
        <w:rPr>
          <w:sz w:val="24"/>
          <w:szCs w:val="24"/>
        </w:rPr>
      </w:pPr>
      <w:r>
        <w:rPr>
          <w:sz w:val="24"/>
          <w:szCs w:val="24"/>
        </w:rPr>
        <w:t>Choose the number of days. The choice in most cases will be from 3 days until 30 days.</w:t>
      </w:r>
    </w:p>
    <w:p w14:paraId="2AC80BD9" w14:textId="78EC1BB2" w:rsidR="00FD605A" w:rsidRDefault="00FD605A" w:rsidP="00FD605A">
      <w:pPr>
        <w:rPr>
          <w:sz w:val="24"/>
          <w:szCs w:val="24"/>
        </w:rPr>
      </w:pPr>
      <w:r>
        <w:rPr>
          <w:sz w:val="24"/>
          <w:szCs w:val="24"/>
        </w:rPr>
        <w:t xml:space="preserve">Then Save Sign and Lock and Exit. (The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 must always be locked in order for the IDT assessments to be triggered or schedule</w:t>
      </w:r>
      <w:r w:rsidR="003207C1">
        <w:rPr>
          <w:sz w:val="24"/>
          <w:szCs w:val="24"/>
        </w:rPr>
        <w:t>d</w:t>
      </w:r>
      <w:r>
        <w:rPr>
          <w:sz w:val="24"/>
          <w:szCs w:val="24"/>
        </w:rPr>
        <w:t>).</w:t>
      </w:r>
    </w:p>
    <w:p w14:paraId="796D5BF6" w14:textId="3CF15E0A" w:rsidR="00FD605A" w:rsidRDefault="003207C1" w:rsidP="00FD605A">
      <w:pPr>
        <w:jc w:val="center"/>
        <w:rPr>
          <w:sz w:val="24"/>
          <w:szCs w:val="24"/>
        </w:rPr>
      </w:pPr>
      <w:r w:rsidRPr="003207C1">
        <w:rPr>
          <w:noProof/>
        </w:rPr>
        <w:drawing>
          <wp:inline distT="0" distB="0" distL="0" distR="0" wp14:anchorId="12B17FED" wp14:editId="048B964F">
            <wp:extent cx="3239311" cy="36315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32867" cy="37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914A0" w14:textId="12AC0B0B" w:rsidR="00FD605A" w:rsidRPr="003207C1" w:rsidRDefault="00FD605A" w:rsidP="003207C1">
      <w:pPr>
        <w:jc w:val="both"/>
        <w:rPr>
          <w:b/>
          <w:bCs/>
          <w:sz w:val="32"/>
          <w:szCs w:val="32"/>
        </w:rPr>
      </w:pPr>
      <w:r w:rsidRPr="003207C1">
        <w:rPr>
          <w:b/>
          <w:bCs/>
          <w:sz w:val="32"/>
          <w:szCs w:val="32"/>
        </w:rPr>
        <w:t>Assessment Reference Date Changes</w:t>
      </w:r>
    </w:p>
    <w:p w14:paraId="29E551B3" w14:textId="1FE89EEF" w:rsidR="00FD605A" w:rsidRDefault="00FD605A" w:rsidP="00FD605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the ARD changes the you will need to review the what IDT assessments have been scheduled and clear the schedule prior to opening another </w:t>
      </w:r>
      <w:proofErr w:type="spellStart"/>
      <w:proofErr w:type="gramStart"/>
      <w:r>
        <w:rPr>
          <w:sz w:val="24"/>
          <w:szCs w:val="24"/>
        </w:rPr>
        <w:t>MDS:UDA</w:t>
      </w:r>
      <w:proofErr w:type="spellEnd"/>
      <w:proofErr w:type="gramEnd"/>
      <w:r>
        <w:rPr>
          <w:sz w:val="24"/>
          <w:szCs w:val="24"/>
        </w:rPr>
        <w:t xml:space="preserve"> to trigger / schedule the IDT assessments for the new ARD.</w:t>
      </w:r>
    </w:p>
    <w:p w14:paraId="51C73785" w14:textId="0C58469C" w:rsidR="00FD605A" w:rsidRPr="00FD605A" w:rsidRDefault="00FD605A" w:rsidP="00FD605A">
      <w:pPr>
        <w:rPr>
          <w:b/>
          <w:bCs/>
          <w:sz w:val="24"/>
          <w:szCs w:val="24"/>
        </w:rPr>
      </w:pPr>
      <w:r w:rsidRPr="00FD605A">
        <w:rPr>
          <w:b/>
          <w:bCs/>
          <w:sz w:val="24"/>
          <w:szCs w:val="24"/>
        </w:rPr>
        <w:t>Clearing the UDA Schedule</w:t>
      </w:r>
    </w:p>
    <w:p w14:paraId="31998213" w14:textId="29DEE2D7" w:rsidR="00FD605A" w:rsidRDefault="00FD605A" w:rsidP="00FD605A">
      <w:pPr>
        <w:rPr>
          <w:sz w:val="24"/>
          <w:szCs w:val="24"/>
        </w:rPr>
      </w:pPr>
      <w:r>
        <w:rPr>
          <w:sz w:val="24"/>
          <w:szCs w:val="24"/>
        </w:rPr>
        <w:t>Go to the resident chart.</w:t>
      </w:r>
    </w:p>
    <w:p w14:paraId="66B111F1" w14:textId="094AB052" w:rsidR="00FD605A" w:rsidRDefault="00FD605A" w:rsidP="00FD605A">
      <w:pPr>
        <w:rPr>
          <w:sz w:val="24"/>
          <w:szCs w:val="24"/>
        </w:rPr>
      </w:pPr>
      <w:r>
        <w:rPr>
          <w:sz w:val="24"/>
          <w:szCs w:val="24"/>
        </w:rPr>
        <w:t xml:space="preserve">Go to the </w:t>
      </w:r>
      <w:proofErr w:type="spellStart"/>
      <w:r>
        <w:rPr>
          <w:sz w:val="24"/>
          <w:szCs w:val="24"/>
        </w:rPr>
        <w:t>Assmnts</w:t>
      </w:r>
      <w:proofErr w:type="spellEnd"/>
      <w:r>
        <w:rPr>
          <w:sz w:val="24"/>
          <w:szCs w:val="24"/>
        </w:rPr>
        <w:t xml:space="preserve"> tab</w:t>
      </w:r>
    </w:p>
    <w:p w14:paraId="115AE1F4" w14:textId="664F4A34" w:rsidR="00FD605A" w:rsidRDefault="00FD605A" w:rsidP="00FD605A">
      <w:pPr>
        <w:rPr>
          <w:sz w:val="24"/>
          <w:szCs w:val="24"/>
        </w:rPr>
      </w:pPr>
      <w:r>
        <w:rPr>
          <w:sz w:val="24"/>
          <w:szCs w:val="24"/>
        </w:rPr>
        <w:t xml:space="preserve">Click on Edit Schedules. </w:t>
      </w:r>
      <w:r w:rsidRPr="00FD605A">
        <w:rPr>
          <w:noProof/>
        </w:rPr>
        <w:drawing>
          <wp:inline distT="0" distB="0" distL="0" distR="0" wp14:anchorId="0BFA130E" wp14:editId="13B9C1CD">
            <wp:extent cx="800000" cy="171429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000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</w:t>
      </w:r>
    </w:p>
    <w:p w14:paraId="0ADE9F9C" w14:textId="7E8E0E44" w:rsidR="00FD605A" w:rsidRDefault="00FD605A" w:rsidP="00FD605A">
      <w:pPr>
        <w:rPr>
          <w:sz w:val="24"/>
          <w:szCs w:val="24"/>
        </w:rPr>
      </w:pPr>
      <w:r>
        <w:rPr>
          <w:sz w:val="24"/>
          <w:szCs w:val="24"/>
        </w:rPr>
        <w:t xml:space="preserve">Click on the Clear All </w:t>
      </w:r>
      <w:r w:rsidRPr="00FD605A">
        <w:rPr>
          <w:noProof/>
        </w:rPr>
        <w:drawing>
          <wp:inline distT="0" distB="0" distL="0" distR="0" wp14:anchorId="5DD049D4" wp14:editId="1AAD4427">
            <wp:extent cx="685714" cy="361905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714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64988" w14:textId="2DBECA7E" w:rsidR="00FD605A" w:rsidRDefault="00FD605A" w:rsidP="00FD605A">
      <w:pPr>
        <w:rPr>
          <w:sz w:val="24"/>
          <w:szCs w:val="24"/>
        </w:rPr>
      </w:pPr>
      <w:r>
        <w:rPr>
          <w:sz w:val="24"/>
          <w:szCs w:val="24"/>
        </w:rPr>
        <w:t xml:space="preserve">Change the “As of Date” to </w:t>
      </w:r>
      <w:proofErr w:type="gramStart"/>
      <w:r>
        <w:rPr>
          <w:sz w:val="24"/>
          <w:szCs w:val="24"/>
        </w:rPr>
        <w:t>the a</w:t>
      </w:r>
      <w:proofErr w:type="gramEnd"/>
      <w:r>
        <w:rPr>
          <w:sz w:val="24"/>
          <w:szCs w:val="24"/>
        </w:rPr>
        <w:t xml:space="preserve"> day after the IDT assessments are scheduled and click on Refresh List </w:t>
      </w:r>
      <w:r w:rsidRPr="00FD605A">
        <w:rPr>
          <w:noProof/>
        </w:rPr>
        <w:drawing>
          <wp:inline distT="0" distB="0" distL="0" distR="0" wp14:anchorId="731A01CE" wp14:editId="47C438F8">
            <wp:extent cx="771429" cy="25714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71429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B01AB" w14:textId="03BC8E5F" w:rsidR="00FD605A" w:rsidRDefault="00FD605A" w:rsidP="00FD605A">
      <w:pPr>
        <w:rPr>
          <w:sz w:val="24"/>
          <w:szCs w:val="24"/>
        </w:rPr>
      </w:pPr>
      <w:r>
        <w:rPr>
          <w:sz w:val="24"/>
          <w:szCs w:val="24"/>
        </w:rPr>
        <w:t>The window will list all the Assessment that all schedule of the date selected.</w:t>
      </w:r>
    </w:p>
    <w:p w14:paraId="73AE8516" w14:textId="270CA6B3" w:rsidR="00FD605A" w:rsidRDefault="00FD605A" w:rsidP="00FD605A">
      <w:pPr>
        <w:jc w:val="center"/>
        <w:rPr>
          <w:sz w:val="24"/>
          <w:szCs w:val="24"/>
        </w:rPr>
      </w:pPr>
      <w:r w:rsidRPr="00FD605A">
        <w:rPr>
          <w:noProof/>
        </w:rPr>
        <w:drawing>
          <wp:inline distT="0" distB="0" distL="0" distR="0" wp14:anchorId="2B63E79D" wp14:editId="2DF93D02">
            <wp:extent cx="4212077" cy="2296478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31848" cy="230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26D22" w14:textId="31D2884A" w:rsidR="00FD605A" w:rsidRDefault="00FD605A" w:rsidP="00FD605A">
      <w:pPr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 w:rsidRPr="00FD605A">
        <w:rPr>
          <w:b/>
          <w:bCs/>
          <w:sz w:val="24"/>
          <w:szCs w:val="24"/>
        </w:rPr>
        <w:t>only</w:t>
      </w:r>
      <w:r>
        <w:rPr>
          <w:sz w:val="24"/>
          <w:szCs w:val="24"/>
        </w:rPr>
        <w:t xml:space="preserve"> the Assessments that you need to clear.</w:t>
      </w:r>
      <w:r w:rsidRPr="00FD605A">
        <w:rPr>
          <w:b/>
          <w:bCs/>
          <w:sz w:val="24"/>
          <w:szCs w:val="24"/>
        </w:rPr>
        <w:t xml:space="preserve"> NOTE</w:t>
      </w:r>
      <w:r>
        <w:rPr>
          <w:sz w:val="24"/>
          <w:szCs w:val="24"/>
        </w:rPr>
        <w:t xml:space="preserve">: Once the schedule is cleared you cannot undo. </w:t>
      </w:r>
    </w:p>
    <w:p w14:paraId="19FC2F41" w14:textId="0BF4F61A" w:rsidR="00FD605A" w:rsidRDefault="00FD605A" w:rsidP="00FD605A">
      <w:pPr>
        <w:rPr>
          <w:sz w:val="24"/>
          <w:szCs w:val="24"/>
        </w:rPr>
      </w:pPr>
      <w:r>
        <w:rPr>
          <w:sz w:val="24"/>
          <w:szCs w:val="24"/>
        </w:rPr>
        <w:t xml:space="preserve"> Type in the “Reason for Clearing”</w:t>
      </w:r>
    </w:p>
    <w:p w14:paraId="7985D312" w14:textId="56D10718" w:rsidR="003207C1" w:rsidRDefault="00FD605A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Click on the Clear All button </w:t>
      </w:r>
      <w:r w:rsidRPr="00FD605A">
        <w:rPr>
          <w:noProof/>
        </w:rPr>
        <w:drawing>
          <wp:inline distT="0" distB="0" distL="0" distR="0" wp14:anchorId="06677207" wp14:editId="498E230D">
            <wp:extent cx="580952" cy="21904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0952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B2A74" w14:textId="77777777" w:rsidR="00282569" w:rsidRDefault="00282569" w:rsidP="00FD605A">
      <w:pPr>
        <w:rPr>
          <w:sz w:val="24"/>
          <w:szCs w:val="24"/>
        </w:rPr>
      </w:pPr>
    </w:p>
    <w:sectPr w:rsidR="00282569" w:rsidSect="006F298E">
      <w:headerReference w:type="default" r:id="rId25"/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B0FD" w14:textId="77777777" w:rsidR="00B66EC7" w:rsidRDefault="00B66EC7" w:rsidP="00FD605A">
      <w:pPr>
        <w:spacing w:after="0" w:line="240" w:lineRule="auto"/>
      </w:pPr>
      <w:r>
        <w:separator/>
      </w:r>
    </w:p>
  </w:endnote>
  <w:endnote w:type="continuationSeparator" w:id="0">
    <w:p w14:paraId="2CC93CF2" w14:textId="77777777" w:rsidR="00B66EC7" w:rsidRDefault="00B66EC7" w:rsidP="00FD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4AB6" w14:textId="77777777" w:rsidR="006F298E" w:rsidRDefault="006F298E">
    <w:pPr>
      <w:pStyle w:val="Footer"/>
    </w:pPr>
    <w:r>
      <w:t>Tuesday, September 28, 2021</w:t>
    </w:r>
  </w:p>
  <w:p w14:paraId="1555BA95" w14:textId="58D6D22F" w:rsidR="003207C1" w:rsidRDefault="003207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6594" w14:textId="77777777" w:rsidR="00B66EC7" w:rsidRDefault="00B66EC7" w:rsidP="00FD605A">
      <w:pPr>
        <w:spacing w:after="0" w:line="240" w:lineRule="auto"/>
      </w:pPr>
      <w:r>
        <w:separator/>
      </w:r>
    </w:p>
  </w:footnote>
  <w:footnote w:type="continuationSeparator" w:id="0">
    <w:p w14:paraId="12B30B4C" w14:textId="77777777" w:rsidR="00B66EC7" w:rsidRDefault="00B66EC7" w:rsidP="00FD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0F53" w14:textId="3BB5432D" w:rsidR="00FD605A" w:rsidRDefault="00FD605A" w:rsidP="00FD605A">
    <w:pPr>
      <w:pStyle w:val="Header"/>
      <w:rPr>
        <w:b/>
        <w:bCs/>
        <w:sz w:val="48"/>
        <w:szCs w:val="48"/>
      </w:rPr>
    </w:pPr>
    <w:r>
      <w:rPr>
        <w:noProof/>
      </w:rPr>
      <w:drawing>
        <wp:inline distT="0" distB="0" distL="0" distR="0" wp14:anchorId="652A8E06" wp14:editId="6B7E40CD">
          <wp:extent cx="1712834" cy="566881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834" cy="566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proofErr w:type="spellStart"/>
    <w:proofErr w:type="gramStart"/>
    <w:r w:rsidRPr="003207C1">
      <w:rPr>
        <w:b/>
        <w:bCs/>
        <w:sz w:val="48"/>
        <w:szCs w:val="48"/>
      </w:rPr>
      <w:t>MDS:UDA</w:t>
    </w:r>
    <w:proofErr w:type="spellEnd"/>
    <w:proofErr w:type="gramEnd"/>
    <w:r w:rsidRPr="003207C1">
      <w:rPr>
        <w:b/>
        <w:bCs/>
        <w:sz w:val="48"/>
        <w:szCs w:val="48"/>
      </w:rPr>
      <w:t xml:space="preserve"> Instructions</w:t>
    </w:r>
  </w:p>
  <w:p w14:paraId="33DEEFA3" w14:textId="77777777" w:rsidR="003207C1" w:rsidRPr="003207C1" w:rsidRDefault="003207C1" w:rsidP="00FD605A">
    <w:pPr>
      <w:pStyle w:val="Head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5A"/>
    <w:rsid w:val="00282569"/>
    <w:rsid w:val="003207C1"/>
    <w:rsid w:val="006F298E"/>
    <w:rsid w:val="0094137B"/>
    <w:rsid w:val="00B66EC7"/>
    <w:rsid w:val="00BF30CF"/>
    <w:rsid w:val="00CE0402"/>
    <w:rsid w:val="00EF0422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567D5"/>
  <w15:chartTrackingRefBased/>
  <w15:docId w15:val="{1AC06222-20D9-477F-B136-91023814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5A"/>
  </w:style>
  <w:style w:type="paragraph" w:styleId="Footer">
    <w:name w:val="footer"/>
    <w:basedOn w:val="Normal"/>
    <w:link w:val="FooterChar"/>
    <w:uiPriority w:val="99"/>
    <w:unhideWhenUsed/>
    <w:rsid w:val="00FD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Szklenski</dc:creator>
  <cp:keywords/>
  <dc:description/>
  <cp:lastModifiedBy>Gail Szklenski</cp:lastModifiedBy>
  <cp:revision>2</cp:revision>
  <dcterms:created xsi:type="dcterms:W3CDTF">2021-09-28T15:20:00Z</dcterms:created>
  <dcterms:modified xsi:type="dcterms:W3CDTF">2021-09-28T15:20:00Z</dcterms:modified>
</cp:coreProperties>
</file>