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8E0E" w14:textId="77777777" w:rsidR="000E42B4" w:rsidRDefault="000E42B4" w:rsidP="000E42B4">
      <w:pPr>
        <w:jc w:val="center"/>
        <w:rPr>
          <w:b/>
          <w:color w:val="002060"/>
          <w:sz w:val="28"/>
          <w:szCs w:val="28"/>
        </w:rPr>
      </w:pPr>
    </w:p>
    <w:p w14:paraId="7D316D6D" w14:textId="77777777" w:rsidR="000E42B4" w:rsidRPr="004B6855" w:rsidRDefault="000E42B4" w:rsidP="000E42B4">
      <w:pPr>
        <w:jc w:val="center"/>
        <w:rPr>
          <w:rFonts w:ascii="Cambria" w:hAnsi="Cambria"/>
          <w:b/>
          <w:color w:val="7030A0"/>
          <w:sz w:val="32"/>
          <w:szCs w:val="32"/>
        </w:rPr>
      </w:pPr>
      <w:r w:rsidRPr="004B6855">
        <w:rPr>
          <w:rFonts w:ascii="Cambria" w:hAnsi="Cambria"/>
          <w:b/>
          <w:color w:val="7030A0"/>
          <w:sz w:val="32"/>
          <w:szCs w:val="32"/>
        </w:rPr>
        <w:t>PCC Training</w:t>
      </w:r>
      <w:r>
        <w:rPr>
          <w:rFonts w:ascii="Cambria" w:hAnsi="Cambria"/>
          <w:b/>
          <w:color w:val="7030A0"/>
          <w:sz w:val="32"/>
          <w:szCs w:val="32"/>
        </w:rPr>
        <w:t xml:space="preserve"> </w:t>
      </w:r>
      <w:r w:rsidRPr="004B6855">
        <w:rPr>
          <w:rFonts w:ascii="Cambria" w:hAnsi="Cambria"/>
          <w:b/>
          <w:color w:val="7030A0"/>
          <w:sz w:val="32"/>
          <w:szCs w:val="32"/>
        </w:rPr>
        <w:t>/</w:t>
      </w:r>
      <w:r w:rsidR="00C26917">
        <w:rPr>
          <w:rFonts w:ascii="Cambria" w:hAnsi="Cambria"/>
          <w:b/>
          <w:color w:val="FF0000"/>
          <w:sz w:val="32"/>
          <w:szCs w:val="32"/>
        </w:rPr>
        <w:t xml:space="preserve">Night Shift </w:t>
      </w:r>
      <w:r>
        <w:rPr>
          <w:rFonts w:ascii="Cambria" w:hAnsi="Cambria"/>
          <w:b/>
          <w:color w:val="FF0000"/>
          <w:sz w:val="32"/>
          <w:szCs w:val="32"/>
        </w:rPr>
        <w:t xml:space="preserve">PCC Duties &amp; Checks </w:t>
      </w:r>
      <w:r>
        <w:rPr>
          <w:rFonts w:ascii="Cambria" w:hAnsi="Cambria"/>
          <w:b/>
          <w:color w:val="7030A0"/>
          <w:sz w:val="32"/>
          <w:szCs w:val="32"/>
        </w:rPr>
        <w:t>for Nurses</w:t>
      </w:r>
    </w:p>
    <w:p w14:paraId="6C3FDB9E" w14:textId="77777777" w:rsidR="000E42B4" w:rsidRPr="00C011F0" w:rsidRDefault="000E42B4" w:rsidP="000E42B4">
      <w:pPr>
        <w:jc w:val="center"/>
        <w:rPr>
          <w:b/>
          <w:color w:val="002060"/>
          <w:sz w:val="28"/>
          <w:szCs w:val="28"/>
        </w:rPr>
      </w:pPr>
    </w:p>
    <w:p w14:paraId="68D92153" w14:textId="77777777" w:rsidR="000E42B4" w:rsidRDefault="004F0974" w:rsidP="000E42B4">
      <w:pPr>
        <w:keepNext/>
        <w:keepLines/>
        <w:spacing w:before="80" w:after="0" w:line="360" w:lineRule="auto"/>
        <w:ind w:firstLine="720"/>
        <w:outlineLvl w:val="1"/>
        <w:rPr>
          <w:rFonts w:ascii="Cambria" w:eastAsia="Meiryo" w:hAnsi="Cambria" w:cs="Times New Roman"/>
          <w:b/>
          <w:color w:val="7030A0"/>
          <w:sz w:val="28"/>
          <w:szCs w:val="28"/>
          <w:lang w:eastAsia="ja-JP"/>
        </w:rPr>
      </w:pPr>
      <w:sdt>
        <w:sdtPr>
          <w:rPr>
            <w:rFonts w:ascii="Cambria" w:eastAsia="Meiryo" w:hAnsi="Cambria" w:cs="Times New Roman"/>
            <w:sz w:val="28"/>
            <w:szCs w:val="28"/>
            <w:lang w:eastAsia="ja-JP"/>
          </w:rPr>
          <w:id w:val="1421371304"/>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Orders</w:t>
      </w:r>
    </w:p>
    <w:p w14:paraId="6CE060C4" w14:textId="77777777" w:rsidR="000E42B4" w:rsidRPr="00892A66" w:rsidRDefault="000E42B4" w:rsidP="000E42B4">
      <w:pPr>
        <w:keepNext/>
        <w:keepLines/>
        <w:spacing w:before="80" w:after="0" w:line="360" w:lineRule="auto"/>
        <w:ind w:firstLine="720"/>
        <w:outlineLvl w:val="1"/>
        <w:rPr>
          <w:rFonts w:ascii="Cambria" w:eastAsia="Meiryo" w:hAnsi="Cambria" w:cs="Times New Roman"/>
          <w:b/>
          <w:color w:val="7030A0"/>
          <w:sz w:val="28"/>
          <w:szCs w:val="28"/>
          <w:lang w:eastAsia="ja-JP"/>
        </w:rPr>
      </w:pPr>
      <w:r>
        <w:rPr>
          <w:rFonts w:ascii="Cambria" w:eastAsia="Meiryo" w:hAnsi="Cambria" w:cs="Times New Roman"/>
          <w:b/>
          <w:color w:val="7030A0"/>
          <w:sz w:val="28"/>
          <w:szCs w:val="28"/>
          <w:lang w:eastAsia="ja-JP"/>
        </w:rPr>
        <w:t xml:space="preserve">                 Orders Portal </w:t>
      </w:r>
    </w:p>
    <w:p w14:paraId="76ED2374" w14:textId="77777777"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Orders Search: Select the order date of the day you started your shift, pick your unit, resident status current, Order Status: </w:t>
      </w:r>
      <w:r w:rsidR="00250210">
        <w:rPr>
          <w:rFonts w:ascii="Cambria" w:eastAsia="Meiryo" w:hAnsi="Cambria" w:cs="Times New Roman"/>
          <w:sz w:val="21"/>
          <w:szCs w:val="21"/>
          <w:lang w:eastAsia="ja-JP"/>
        </w:rPr>
        <w:t xml:space="preserve">active, complete and discontinued </w:t>
      </w:r>
      <w:r>
        <w:rPr>
          <w:rFonts w:ascii="Cambria" w:eastAsia="Meiryo" w:hAnsi="Cambria" w:cs="Times New Roman"/>
          <w:sz w:val="21"/>
          <w:szCs w:val="21"/>
          <w:lang w:eastAsia="ja-JP"/>
        </w:rPr>
        <w:t xml:space="preserve">and Run the report.  </w:t>
      </w:r>
    </w:p>
    <w:p w14:paraId="02761AD8"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(The reason you are running this report </w:t>
      </w:r>
      <w:r w:rsidR="00C26917">
        <w:rPr>
          <w:rFonts w:ascii="Cambria" w:eastAsia="Meiryo" w:hAnsi="Cambria" w:cs="Times New Roman"/>
          <w:sz w:val="21"/>
          <w:szCs w:val="21"/>
          <w:lang w:eastAsia="ja-JP"/>
        </w:rPr>
        <w:t>is because you are checking to e</w:t>
      </w:r>
      <w:r>
        <w:rPr>
          <w:rFonts w:ascii="Cambria" w:eastAsia="Meiryo" w:hAnsi="Cambria" w:cs="Times New Roman"/>
          <w:sz w:val="21"/>
          <w:szCs w:val="21"/>
          <w:lang w:eastAsia="ja-JP"/>
        </w:rPr>
        <w:t>nsure all orders are complete Example: Labs- Lab process complete including duties outside of PCC /Consults- The process complete including duties outside of PCC. Insuring Medications that require monitoring are on report New, Discontinued and Completed</w:t>
      </w:r>
    </w:p>
    <w:p w14:paraId="07F09422" w14:textId="77777777" w:rsidR="000E42B4" w:rsidRPr="006E6C66" w:rsidRDefault="00C26917"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Check Orders in Queue ( E</w:t>
      </w:r>
      <w:r w:rsidR="000E42B4">
        <w:rPr>
          <w:rFonts w:ascii="Cambria" w:eastAsia="Meiryo" w:hAnsi="Cambria" w:cs="Times New Roman"/>
          <w:sz w:val="21"/>
          <w:szCs w:val="21"/>
          <w:lang w:eastAsia="ja-JP"/>
        </w:rPr>
        <w:t>nsure all orders are complete)</w:t>
      </w:r>
    </w:p>
    <w:p w14:paraId="336F90A8"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Che</w:t>
      </w:r>
      <w:r w:rsidR="00C26917">
        <w:rPr>
          <w:rFonts w:ascii="Cambria" w:eastAsia="Meiryo" w:hAnsi="Cambria" w:cs="Times New Roman"/>
          <w:sz w:val="21"/>
          <w:szCs w:val="21"/>
          <w:lang w:eastAsia="ja-JP"/>
        </w:rPr>
        <w:t>ck Order pending Confirmation (E</w:t>
      </w:r>
      <w:r>
        <w:rPr>
          <w:rFonts w:ascii="Cambria" w:eastAsia="Meiryo" w:hAnsi="Cambria" w:cs="Times New Roman"/>
          <w:sz w:val="21"/>
          <w:szCs w:val="21"/>
          <w:lang w:eastAsia="ja-JP"/>
        </w:rPr>
        <w:t>nsure all orders are complete)</w:t>
      </w:r>
    </w:p>
    <w:p w14:paraId="5A0D3F42"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Check Medicati</w:t>
      </w:r>
      <w:r w:rsidR="00C26917">
        <w:rPr>
          <w:rFonts w:ascii="Cambria" w:eastAsia="Meiryo" w:hAnsi="Cambria" w:cs="Times New Roman"/>
          <w:sz w:val="21"/>
          <w:szCs w:val="21"/>
          <w:lang w:eastAsia="ja-JP"/>
        </w:rPr>
        <w:t>ons waiting to be received and E</w:t>
      </w:r>
      <w:r>
        <w:rPr>
          <w:rFonts w:ascii="Cambria" w:eastAsia="Meiryo" w:hAnsi="Cambria" w:cs="Times New Roman"/>
          <w:sz w:val="21"/>
          <w:szCs w:val="21"/>
          <w:lang w:eastAsia="ja-JP"/>
        </w:rPr>
        <w:t xml:space="preserve">nsure all medications that have been delivered are received </w:t>
      </w:r>
    </w:p>
    <w:p w14:paraId="4940A772" w14:textId="77777777" w:rsidR="000E42B4" w:rsidRPr="00892A66" w:rsidRDefault="000E42B4" w:rsidP="000E42B4">
      <w:pPr>
        <w:spacing w:after="200" w:line="288" w:lineRule="auto"/>
        <w:ind w:left="1800"/>
        <w:contextualSpacing/>
        <w:rPr>
          <w:rFonts w:ascii="Cambria" w:eastAsia="Meiryo" w:hAnsi="Cambria" w:cs="Times New Roman"/>
          <w:sz w:val="21"/>
          <w:szCs w:val="21"/>
          <w:lang w:eastAsia="ja-JP"/>
        </w:rPr>
      </w:pPr>
    </w:p>
    <w:p w14:paraId="5064A81D"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2084633788"/>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Dashboard</w:t>
      </w:r>
    </w:p>
    <w:p w14:paraId="4092495C" w14:textId="77777777" w:rsidR="000E42B4" w:rsidRPr="006E6C66" w:rsidRDefault="00C26917"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POC and e</w:t>
      </w:r>
      <w:r w:rsidR="000E42B4">
        <w:rPr>
          <w:rFonts w:ascii="Cambria" w:eastAsia="Meiryo" w:hAnsi="Cambria" w:cs="Times New Roman"/>
          <w:sz w:val="21"/>
          <w:szCs w:val="21"/>
          <w:lang w:eastAsia="ja-JP"/>
        </w:rPr>
        <w:t xml:space="preserve">nsure completion </w:t>
      </w:r>
    </w:p>
    <w:p w14:paraId="47152CAE" w14:textId="77777777" w:rsidR="000E42B4" w:rsidRPr="006E6C66" w:rsidRDefault="00C26917"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Monitor </w:t>
      </w:r>
      <w:proofErr w:type="spellStart"/>
      <w:r>
        <w:rPr>
          <w:rFonts w:ascii="Cambria" w:eastAsia="Meiryo" w:hAnsi="Cambria" w:cs="Times New Roman"/>
          <w:sz w:val="21"/>
          <w:szCs w:val="21"/>
          <w:lang w:eastAsia="ja-JP"/>
        </w:rPr>
        <w:t>eMar</w:t>
      </w:r>
      <w:proofErr w:type="spellEnd"/>
      <w:r>
        <w:rPr>
          <w:rFonts w:ascii="Cambria" w:eastAsia="Meiryo" w:hAnsi="Cambria" w:cs="Times New Roman"/>
          <w:sz w:val="21"/>
          <w:szCs w:val="21"/>
          <w:lang w:eastAsia="ja-JP"/>
        </w:rPr>
        <w:t>/</w:t>
      </w:r>
      <w:proofErr w:type="spellStart"/>
      <w:r>
        <w:rPr>
          <w:rFonts w:ascii="Cambria" w:eastAsia="Meiryo" w:hAnsi="Cambria" w:cs="Times New Roman"/>
          <w:sz w:val="21"/>
          <w:szCs w:val="21"/>
          <w:lang w:eastAsia="ja-JP"/>
        </w:rPr>
        <w:t>eTar</w:t>
      </w:r>
      <w:proofErr w:type="spellEnd"/>
      <w:r>
        <w:rPr>
          <w:rFonts w:ascii="Cambria" w:eastAsia="Meiryo" w:hAnsi="Cambria" w:cs="Times New Roman"/>
          <w:sz w:val="21"/>
          <w:szCs w:val="21"/>
          <w:lang w:eastAsia="ja-JP"/>
        </w:rPr>
        <w:t xml:space="preserve"> and e</w:t>
      </w:r>
      <w:r w:rsidR="000E42B4">
        <w:rPr>
          <w:rFonts w:ascii="Cambria" w:eastAsia="Meiryo" w:hAnsi="Cambria" w:cs="Times New Roman"/>
          <w:sz w:val="21"/>
          <w:szCs w:val="21"/>
          <w:lang w:eastAsia="ja-JP"/>
        </w:rPr>
        <w:t xml:space="preserve">nsure completion </w:t>
      </w:r>
    </w:p>
    <w:p w14:paraId="125FFC62"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Monitor and address alerts : Stop &amp; Watch, Order Alerts &amp; Clinical Alerts </w:t>
      </w:r>
    </w:p>
    <w:p w14:paraId="07620808" w14:textId="77777777"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and follow up on Labs (if integrated)</w:t>
      </w:r>
    </w:p>
    <w:p w14:paraId="56DAD8DF"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465818225"/>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 xml:space="preserve">Weights/Vitals Portal </w:t>
      </w:r>
    </w:p>
    <w:p w14:paraId="24BEC52B"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 address and clear abnormal Vital Signs (RD is responsible for weights)</w:t>
      </w:r>
    </w:p>
    <w:p w14:paraId="459EDA83"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p>
    <w:p w14:paraId="7A31AFE6"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p>
    <w:p w14:paraId="5F36025D"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1712224514"/>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User Defined Assessments (UDA’s)</w:t>
      </w:r>
    </w:p>
    <w:p w14:paraId="360594B5" w14:textId="77777777"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Select your Unit, change “Show Assessments due in next” to 0 days, complete all UDA’s due for you. Be sure to click the filter box to the far left to see all assessments scheduled. </w:t>
      </w:r>
    </w:p>
    <w:p w14:paraId="0F26C550"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Remember just because it is overdue, does not mean it is not for you. Assessments are scheduled and the UDA portal will only show the most overdue note. You may need to change the date and time to write your note so that you are in compliance and following standards of practice/policy and procedure</w:t>
      </w:r>
    </w:p>
    <w:p w14:paraId="5D6C5492"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p>
    <w:p w14:paraId="1FF53BF5"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776858804"/>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Point of Care (POC)</w:t>
      </w:r>
    </w:p>
    <w:p w14:paraId="1E09F475"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POC and Insure 100% completion prior to end of shift (May be checked from Dashboard)</w:t>
      </w:r>
    </w:p>
    <w:p w14:paraId="7EF3E6CB" w14:textId="77777777" w:rsidR="000E42B4" w:rsidRDefault="000E42B4" w:rsidP="000E42B4">
      <w:pPr>
        <w:spacing w:after="200" w:line="288" w:lineRule="auto"/>
        <w:ind w:left="1440"/>
        <w:contextualSpacing/>
        <w:rPr>
          <w:rFonts w:ascii="Cambria" w:eastAsia="Meiryo" w:hAnsi="Cambria" w:cs="Times New Roman"/>
          <w:sz w:val="21"/>
          <w:szCs w:val="21"/>
          <w:lang w:eastAsia="ja-JP"/>
        </w:rPr>
      </w:pPr>
    </w:p>
    <w:p w14:paraId="6DEA0616"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2044400449"/>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proofErr w:type="spellStart"/>
      <w:r w:rsidR="000E42B4">
        <w:rPr>
          <w:rFonts w:ascii="Cambria" w:eastAsia="Meiryo" w:hAnsi="Cambria" w:cs="Times New Roman"/>
          <w:b/>
          <w:color w:val="7030A0"/>
          <w:sz w:val="28"/>
          <w:szCs w:val="28"/>
          <w:lang w:eastAsia="ja-JP"/>
        </w:rPr>
        <w:t>eMar</w:t>
      </w:r>
      <w:proofErr w:type="spellEnd"/>
      <w:r w:rsidR="000E42B4">
        <w:rPr>
          <w:rFonts w:ascii="Cambria" w:eastAsia="Meiryo" w:hAnsi="Cambria" w:cs="Times New Roman"/>
          <w:b/>
          <w:color w:val="7030A0"/>
          <w:sz w:val="28"/>
          <w:szCs w:val="28"/>
          <w:lang w:eastAsia="ja-JP"/>
        </w:rPr>
        <w:t>/</w:t>
      </w:r>
      <w:proofErr w:type="spellStart"/>
      <w:r w:rsidR="000E42B4">
        <w:rPr>
          <w:rFonts w:ascii="Cambria" w:eastAsia="Meiryo" w:hAnsi="Cambria" w:cs="Times New Roman"/>
          <w:b/>
          <w:color w:val="7030A0"/>
          <w:sz w:val="28"/>
          <w:szCs w:val="28"/>
          <w:lang w:eastAsia="ja-JP"/>
        </w:rPr>
        <w:t>eTar</w:t>
      </w:r>
      <w:proofErr w:type="spellEnd"/>
      <w:r w:rsidR="000E42B4">
        <w:rPr>
          <w:rFonts w:ascii="Cambria" w:eastAsia="Meiryo" w:hAnsi="Cambria" w:cs="Times New Roman"/>
          <w:b/>
          <w:color w:val="7030A0"/>
          <w:sz w:val="28"/>
          <w:szCs w:val="28"/>
          <w:lang w:eastAsia="ja-JP"/>
        </w:rPr>
        <w:t xml:space="preserve"> </w:t>
      </w:r>
    </w:p>
    <w:p w14:paraId="45F85C13" w14:textId="77777777"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Insure 100% completion prior to end of shift (May be checked from Dashboard)</w:t>
      </w:r>
    </w:p>
    <w:p w14:paraId="63F115E6" w14:textId="77777777" w:rsidR="000E42B4" w:rsidRDefault="000E42B4" w:rsidP="000E42B4">
      <w:pPr>
        <w:spacing w:after="200" w:line="288" w:lineRule="auto"/>
        <w:ind w:left="1800"/>
        <w:contextualSpacing/>
        <w:rPr>
          <w:rFonts w:ascii="Cambria" w:eastAsia="Meiryo" w:hAnsi="Cambria" w:cs="Times New Roman"/>
          <w:sz w:val="21"/>
          <w:szCs w:val="21"/>
          <w:lang w:eastAsia="ja-JP"/>
        </w:rPr>
      </w:pPr>
    </w:p>
    <w:p w14:paraId="32E1FFF5"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p>
    <w:p w14:paraId="232526F5"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1127076779"/>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Admission Chart Check</w:t>
      </w:r>
    </w:p>
    <w:p w14:paraId="63544D62" w14:textId="14063514" w:rsidR="000E42B4" w:rsidRPr="006E6C66" w:rsidRDefault="006D264C"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See New Admission Chart Check list </w:t>
      </w:r>
    </w:p>
    <w:p w14:paraId="114423C8"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370233498"/>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Discharge Chart Check</w:t>
      </w:r>
    </w:p>
    <w:p w14:paraId="7E1D781C" w14:textId="5CF34C41" w:rsidR="000E42B4" w:rsidRPr="00A11310" w:rsidRDefault="006D264C"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See Discharge Reconciliation Check list </w:t>
      </w:r>
    </w:p>
    <w:p w14:paraId="4B95BCD0" w14:textId="77777777" w:rsidR="000E42B4" w:rsidRPr="00A11310" w:rsidRDefault="000E42B4" w:rsidP="00C26917">
      <w:pPr>
        <w:spacing w:after="200" w:line="288" w:lineRule="auto"/>
        <w:ind w:left="1800"/>
        <w:contextualSpacing/>
        <w:rPr>
          <w:rFonts w:ascii="Cambria" w:eastAsia="Meiryo" w:hAnsi="Cambria" w:cs="Times New Roman"/>
          <w:sz w:val="21"/>
          <w:szCs w:val="21"/>
          <w:lang w:eastAsia="ja-JP"/>
        </w:rPr>
      </w:pPr>
    </w:p>
    <w:p w14:paraId="4A794E1B" w14:textId="77777777" w:rsidR="000E42B4" w:rsidRPr="006E6C66" w:rsidRDefault="004F0974"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1120263868"/>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Labs (Integration w/ PCC)</w:t>
      </w:r>
    </w:p>
    <w:p w14:paraId="2AB633C8" w14:textId="77777777"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sidRPr="006E6C66">
        <w:rPr>
          <w:rFonts w:ascii="Cambria" w:eastAsia="Meiryo" w:hAnsi="Cambria" w:cs="Times New Roman"/>
          <w:sz w:val="21"/>
          <w:szCs w:val="21"/>
          <w:lang w:eastAsia="ja-JP"/>
        </w:rPr>
        <w:t>L</w:t>
      </w:r>
      <w:r>
        <w:rPr>
          <w:rFonts w:ascii="Cambria" w:eastAsia="Meiryo" w:hAnsi="Cambria" w:cs="Times New Roman"/>
          <w:sz w:val="21"/>
          <w:szCs w:val="21"/>
          <w:lang w:eastAsia="ja-JP"/>
        </w:rPr>
        <w:t>abs may be viewed on your dashboard but it is easier to see complete lab listings from the lab portal</w:t>
      </w:r>
    </w:p>
    <w:p w14:paraId="2AED4E8F" w14:textId="77777777" w:rsidR="000E42B4" w:rsidRDefault="00C26917"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E</w:t>
      </w:r>
      <w:r w:rsidR="000E42B4">
        <w:rPr>
          <w:rFonts w:ascii="Cambria" w:eastAsia="Meiryo" w:hAnsi="Cambria" w:cs="Times New Roman"/>
          <w:sz w:val="21"/>
          <w:szCs w:val="21"/>
          <w:lang w:eastAsia="ja-JP"/>
        </w:rPr>
        <w:t xml:space="preserve">nsure all labs are received and reported prn to Physician Services </w:t>
      </w:r>
    </w:p>
    <w:p w14:paraId="6CEB81B0" w14:textId="7CC1437C"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Match any unmatched labs </w:t>
      </w:r>
    </w:p>
    <w:p w14:paraId="1D46DF24" w14:textId="3E2877E2" w:rsidR="006D264C" w:rsidRPr="006E6C66" w:rsidRDefault="006D264C"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Print Lab/Diagnostic Record Daily for lab technician</w:t>
      </w:r>
    </w:p>
    <w:p w14:paraId="21DB308E" w14:textId="77777777" w:rsidR="000E42B4" w:rsidRDefault="000E42B4" w:rsidP="000E42B4"/>
    <w:p w14:paraId="70E2758D" w14:textId="77777777" w:rsidR="000E42B4" w:rsidRDefault="000E42B4" w:rsidP="000E42B4"/>
    <w:p w14:paraId="3AC48461" w14:textId="77777777" w:rsidR="000E42B4" w:rsidRPr="006E6C66" w:rsidRDefault="000E42B4" w:rsidP="000E42B4">
      <w:pPr>
        <w:rPr>
          <w:rFonts w:ascii="Cambria" w:hAnsi="Cambria"/>
        </w:rPr>
      </w:pPr>
      <w:r w:rsidRPr="006E6C66">
        <w:rPr>
          <w:rFonts w:ascii="Cambria" w:hAnsi="Cambria"/>
        </w:rPr>
        <w:t>Employee Name &amp; Title: __________________________</w:t>
      </w:r>
      <w:r>
        <w:rPr>
          <w:rFonts w:ascii="Cambria" w:hAnsi="Cambria"/>
        </w:rPr>
        <w:t>________________________________</w:t>
      </w:r>
      <w:r w:rsidRPr="006E6C66">
        <w:rPr>
          <w:rFonts w:ascii="Cambria" w:hAnsi="Cambria"/>
        </w:rPr>
        <w:t xml:space="preserve">                          </w:t>
      </w:r>
    </w:p>
    <w:p w14:paraId="20175548" w14:textId="77777777" w:rsidR="000E42B4" w:rsidRPr="006E6C66" w:rsidRDefault="000E42B4" w:rsidP="000E42B4">
      <w:pPr>
        <w:rPr>
          <w:rFonts w:ascii="Cambria" w:hAnsi="Cambria"/>
        </w:rPr>
      </w:pPr>
      <w:r w:rsidRPr="006E6C66">
        <w:rPr>
          <w:rFonts w:ascii="Cambria" w:hAnsi="Cambria"/>
        </w:rPr>
        <w:t>Employee Signature</w:t>
      </w:r>
      <w:r>
        <w:rPr>
          <w:rFonts w:ascii="Cambria" w:hAnsi="Cambria"/>
        </w:rPr>
        <w:t xml:space="preserve">:  _____________________________________________________________ </w:t>
      </w:r>
      <w:r>
        <w:rPr>
          <w:rFonts w:ascii="Cambria" w:hAnsi="Cambria"/>
        </w:rPr>
        <w:tab/>
      </w:r>
      <w:r w:rsidRPr="006E6C66">
        <w:rPr>
          <w:rFonts w:ascii="Cambria" w:hAnsi="Cambria"/>
        </w:rPr>
        <w:t>Date: __________________</w:t>
      </w:r>
      <w:r>
        <w:rPr>
          <w:rFonts w:ascii="Cambria" w:hAnsi="Cambria"/>
        </w:rPr>
        <w:t>__</w:t>
      </w:r>
    </w:p>
    <w:p w14:paraId="3A2F6F0B" w14:textId="77777777" w:rsidR="000E42B4" w:rsidRPr="006E6C66" w:rsidRDefault="000E42B4" w:rsidP="000E42B4">
      <w:pPr>
        <w:rPr>
          <w:rFonts w:ascii="Cambria" w:hAnsi="Cambria"/>
        </w:rPr>
      </w:pPr>
      <w:r w:rsidRPr="006E6C66">
        <w:rPr>
          <w:rFonts w:ascii="Cambria" w:hAnsi="Cambria"/>
        </w:rPr>
        <w:t>Trainer Name and Title: __________________________</w:t>
      </w:r>
      <w:r>
        <w:rPr>
          <w:rFonts w:ascii="Cambria" w:hAnsi="Cambria"/>
        </w:rPr>
        <w:t>________________________________</w:t>
      </w:r>
    </w:p>
    <w:p w14:paraId="48C3C233" w14:textId="77777777" w:rsidR="000E42B4" w:rsidRPr="006E6C66" w:rsidRDefault="000E42B4" w:rsidP="000E42B4">
      <w:pPr>
        <w:rPr>
          <w:rFonts w:ascii="Cambria" w:hAnsi="Cambria"/>
        </w:rPr>
      </w:pPr>
      <w:r w:rsidRPr="006E6C66">
        <w:rPr>
          <w:rFonts w:ascii="Cambria" w:hAnsi="Cambria"/>
        </w:rPr>
        <w:t>Trainer Signature: _____________________________</w:t>
      </w:r>
      <w:r>
        <w:rPr>
          <w:rFonts w:ascii="Cambria" w:hAnsi="Cambria"/>
        </w:rPr>
        <w:t>___________________________________</w:t>
      </w:r>
      <w:r>
        <w:rPr>
          <w:rFonts w:ascii="Cambria" w:hAnsi="Cambria"/>
        </w:rPr>
        <w:tab/>
      </w:r>
      <w:r w:rsidRPr="006E6C66">
        <w:rPr>
          <w:rFonts w:ascii="Cambria" w:hAnsi="Cambria"/>
        </w:rPr>
        <w:t xml:space="preserve">Date: ____________________            </w:t>
      </w:r>
    </w:p>
    <w:p w14:paraId="18FE0A21" w14:textId="77777777" w:rsidR="0067541C" w:rsidRDefault="0067541C"/>
    <w:sectPr w:rsidR="0067541C" w:rsidSect="006754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DA80" w14:textId="77777777" w:rsidR="004F0974" w:rsidRDefault="004F0974">
      <w:pPr>
        <w:spacing w:after="0" w:line="240" w:lineRule="auto"/>
      </w:pPr>
      <w:r>
        <w:separator/>
      </w:r>
    </w:p>
  </w:endnote>
  <w:endnote w:type="continuationSeparator" w:id="0">
    <w:p w14:paraId="26EDC5E8" w14:textId="77777777" w:rsidR="004F0974" w:rsidRDefault="004F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altName w:val="ƒƒCƒŠƒ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309D" w14:textId="77777777" w:rsidR="004F0974" w:rsidRDefault="004F0974">
      <w:pPr>
        <w:spacing w:after="0" w:line="240" w:lineRule="auto"/>
      </w:pPr>
      <w:r>
        <w:separator/>
      </w:r>
    </w:p>
  </w:footnote>
  <w:footnote w:type="continuationSeparator" w:id="0">
    <w:p w14:paraId="16F1568B" w14:textId="77777777" w:rsidR="004F0974" w:rsidRDefault="004F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B73F" w14:textId="77777777" w:rsidR="0067541C" w:rsidRDefault="0067541C" w:rsidP="0067541C">
    <w:pPr>
      <w:pStyle w:val="Header"/>
      <w:jc w:val="center"/>
    </w:pPr>
    <w:r>
      <w:rPr>
        <w:noProof/>
      </w:rPr>
      <w:drawing>
        <wp:inline distT="0" distB="0" distL="0" distR="0" wp14:anchorId="228E272C" wp14:editId="42819269">
          <wp:extent cx="11144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gif"/>
                  <pic:cNvPicPr/>
                </pic:nvPicPr>
                <pic:blipFill>
                  <a:blip r:embed="rId1">
                    <a:extLst>
                      <a:ext uri="{28A0092B-C50C-407E-A947-70E740481C1C}">
                        <a14:useLocalDpi xmlns:a14="http://schemas.microsoft.com/office/drawing/2010/main" val="0"/>
                      </a:ext>
                    </a:extLst>
                  </a:blip>
                  <a:stretch>
                    <a:fillRect/>
                  </a:stretch>
                </pic:blipFill>
                <pic:spPr>
                  <a:xfrm>
                    <a:off x="0" y="0"/>
                    <a:ext cx="1114425"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D10"/>
    <w:multiLevelType w:val="hybridMultilevel"/>
    <w:tmpl w:val="D6A4F2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B4"/>
    <w:rsid w:val="000E42B4"/>
    <w:rsid w:val="0020396F"/>
    <w:rsid w:val="00250210"/>
    <w:rsid w:val="004F0974"/>
    <w:rsid w:val="0067541C"/>
    <w:rsid w:val="0068232B"/>
    <w:rsid w:val="006D264C"/>
    <w:rsid w:val="007E2EAB"/>
    <w:rsid w:val="00996C33"/>
    <w:rsid w:val="00A01F6D"/>
    <w:rsid w:val="00C26917"/>
    <w:rsid w:val="00F25867"/>
    <w:rsid w:val="00F4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6BC"/>
  <w15:chartTrackingRefBased/>
  <w15:docId w15:val="{D7CAB6B2-30E5-474B-963D-A0734AD7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Olsen</dc:creator>
  <cp:keywords/>
  <dc:description/>
  <cp:lastModifiedBy>Tara Ruano-Esquivel</cp:lastModifiedBy>
  <cp:revision>2</cp:revision>
  <dcterms:created xsi:type="dcterms:W3CDTF">2021-07-02T16:25:00Z</dcterms:created>
  <dcterms:modified xsi:type="dcterms:W3CDTF">2021-07-02T16:25:00Z</dcterms:modified>
</cp:coreProperties>
</file>